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44"/>
          <w:szCs w:val="44"/>
          <w:u w:val="none"/>
          <w:lang w:val="en-US" w:eastAsia="zh-CN"/>
        </w:rPr>
        <w:t>项目</w:t>
      </w: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44"/>
          <w:szCs w:val="44"/>
          <w:u w:val="none"/>
        </w:rPr>
        <w:t>计划书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4"/>
          <w:szCs w:val="24"/>
          <w:u w:val="none"/>
        </w:rPr>
        <w:t>【页数】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 w:eastAsia="zh-CN"/>
        </w:rPr>
        <w:t>50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页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 w:eastAsia="zh-CN"/>
        </w:rPr>
        <w:t>以上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4"/>
          <w:szCs w:val="24"/>
          <w:u w:val="none"/>
        </w:rPr>
        <w:t>【字数】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8000-15000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字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4"/>
          <w:szCs w:val="24"/>
          <w:u w:val="none"/>
        </w:rPr>
        <w:t>【美化】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LOGO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确定</w:t>
      </w: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25"/>
          <w:szCs w:val="25"/>
          <w:u w:val="none"/>
        </w:rPr>
        <w:t>主色调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，页眉左对齐或右对齐放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logo+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项目名称，页脚设置图形（颜色与主色调一致）置于页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码下方，一级、二级标题颜色改成主色调，正文中间关键词句或数据换成主色调（但不可滥用，不然就遍地开花，影响阅读。），计划书中有关表格背景颜色设置与主色调一致，首页尾页背景图片色彩与主色调一致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25"/>
          <w:szCs w:val="25"/>
          <w:u w:val="none"/>
        </w:rPr>
        <w:t>【图片排版】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1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、集中展示：凸显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2-3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张看得清晰的，剩余模糊模化做背景，然后底部配合文字说明，体现类似成果的数量及重要内容。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2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、文字展示：讲所有图片内容全部背景模糊化，在此背景上画出一个有底色的框，框内文字注释，介绍这些图片内容及数量。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3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、合成展示：几张图片合成一排，几排合成一页，每张图片下方都有小行字介绍该图内容，或者完整排版完以后，在整体图片下方留出空白做文字注释，介绍上述图片内容及数量。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28"/>
          <w:szCs w:val="28"/>
          <w:u w:val="none"/>
        </w:rPr>
        <w:t>封面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内容：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LOGO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、项目名称（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shd w:val="clear" w:fill="FFFF00"/>
          <w:lang w:val="en-US"/>
        </w:rPr>
        <w:t>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shd w:val="clear" w:fill="FFFF00"/>
        </w:rPr>
        <w:t>——乡村工匠培育助力乡村振兴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）、学校名称、负责人姓名（或团队核心成员姓名）、指导教师、赛道组别、联系方式（电话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/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邮箱）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背景图片：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选择跟行业相关或相近的，底部居中标注日期。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28"/>
          <w:szCs w:val="28"/>
          <w:u w:val="none"/>
        </w:rPr>
        <w:t>保密须知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版权保护声明、保密承诺之类，网上借鉴，单独一页，落款是团队或者公司名称，黑色或深红色均可。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28"/>
          <w:szCs w:val="28"/>
          <w:u w:val="none"/>
        </w:rPr>
        <w:t>目录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一级标题太笼统，四级及以上标题太复杂，容易内容大肠包小肠，绕不出来。最好是二级或三级标题即可，更建议二级标题，清晰明了，好写好阅读，排版整齐工整。全文撰写并且润色完成再来制作目录及校对页码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28"/>
          <w:szCs w:val="28"/>
          <w:u w:val="none"/>
        </w:rPr>
        <w:t>第一章：项目概要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1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、社会问题（市场痛点）简述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乡村工匠是什么？（泥瓦匠、木匠、裁缝等）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乡村工匠的重要意义？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目前农村工匠的现状及主要存在的问题（及其原因）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2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、解决方案（运营模式）简述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依托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大学授权成立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大学乡村振兴研究会乡村工匠培训中心，围绕农屋建筑、木匠、裁缝等农村高频需求行业，打造系统化、专业化的精品培训课程（线上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+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线下），通过校政、校校、校企等方式和渠道，对接各大农村，面向各农村意向者开展培训，使其具备一定技能，为本村本乡服务，从而解决农村工匠缺少的这个问题，也助力更多农民再就业，也进一步助力乡村振兴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通过引进当地人社部门，为培训合格的乡村工匠办法相应证书或证明，从而加强本项目的可信任度。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通过校校联合，从而将模式更快、更广的复制到其他地区。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依托不同高校的优势学科，建立多个不同工种的乡村工匠培训中心，从而实现术业有专攻。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以及其他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……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3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、运营成果简述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课程被列入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编录（荣誉）；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已获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乡村振兴公益创业基金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万元的资助（一次性）；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总计培训乡村工匠超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万人；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团队被授予乡村振兴先锋、农村传统工艺推广大使等荣誉称号；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等多名专家（大咖）联名推荐；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等多位省市领导先后莅临社团视察，并给予充分肯定；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日报、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教育报等多家主流媒体先后对项目及团队进行采访和报道；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等多个农村发来感谢信；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以及其他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……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（仅文字介绍，不配图）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28"/>
          <w:szCs w:val="28"/>
          <w:u w:val="none"/>
        </w:rPr>
        <w:t>第二章：痛点问题分析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1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、乡村工匠是什么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乡村工匠是什么？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乡村工匠的重要意义？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2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、乡村工匠主要存在的问题及其原因分析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有关乡村工匠缺乏而导致的一系列问题的报道，配图配文。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类似案例全国有多少？（覆盖面有多大，问题的普遍性）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由此问题而导致的后果影响有哪些？（问题严重性的延申介绍，强化问题突出，矛盾急需解决。）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导致乡村工匠缺乏的主要原因是什么？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3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、相关政策支持（政策利好、响应政策号召）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各级政府对乡村工匠的支持政策，其中包括：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8"/>
          <w:sz w:val="25"/>
          <w:szCs w:val="25"/>
          <w:u w:val="none"/>
        </w:rPr>
        <w:t>间接利好政策：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对各乡镇、各农村做出相关要求（要求乡村工匠的人数、工种数量，各乡镇、各农村为了完成政策指标，就需要从外部购买服务，或者请人来培训，这就是为本项目的推广奠定良好的市场基础。）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8"/>
          <w:sz w:val="25"/>
          <w:szCs w:val="25"/>
          <w:u w:val="none"/>
        </w:rPr>
        <w:t>直接利好政策：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鼓励各相关企业投身、参与乡村工匠的培育任务，给予各种奖励。</w:t>
      </w:r>
    </w:p>
    <w:tbl>
      <w:tblPr>
        <w:tblStyle w:val="3"/>
        <w:tblW w:w="58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545"/>
        <w:gridCol w:w="154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  <w:t>时间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  <w:t>部门名称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  <w:t>政策文件名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  <w:t>具体条例措施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ordWrap w:val="0"/>
              <w:spacing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</w:tr>
    </w:tbl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28"/>
          <w:szCs w:val="28"/>
          <w:u w:val="none"/>
        </w:rPr>
        <w:t>第三章：服务模式及盈利分析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1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、服务模式介绍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8"/>
          <w:sz w:val="25"/>
          <w:szCs w:val="25"/>
          <w:u w:val="none"/>
        </w:rPr>
        <w:t>服务模式图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目标对象：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社团（团队）、学校、培训讲师、乡村工匠、人社部门（发证）、乡村振兴主管部门（推荐、共建）、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乡村振兴公益创业基金、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乡村振兴研究中心、加盟院校、农村（村委会），以及其他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……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将上述目标对象设为点，点点之间连线，线上标注其间关系、联系（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2-5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个字），形成关系网图，即服务模式图。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8"/>
          <w:sz w:val="25"/>
          <w:szCs w:val="25"/>
          <w:u w:val="none"/>
        </w:rPr>
        <w:t>文字介绍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对于一些重要的合作单位进行简要介绍；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对于一些重要的合作内容、合作模式进行简要介绍；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如何有效推广的渠道进行简要介绍；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针对的目标客户群体进行简要分析介绍；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以及其他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……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2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、盈利分析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培训费：谁出钱，单价多少？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以及其他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……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（赢利点：哪里可以盈利？怎么盈利？利润空间多大？）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28"/>
          <w:szCs w:val="28"/>
          <w:u w:val="none"/>
        </w:rPr>
        <w:t>第四章：项目创新性分析（优点介绍）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创新性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=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多个创新点结合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创新点：在本项目中，不管从技术角度，还是从商业模式角度，或者从其他角度出发，采用不一样方法、做法，可以实现不一样的功能、效果，解决哪些未被解决或者解决不好的难题、难点、问题，这样的表述就是一个创新点的介绍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28"/>
          <w:szCs w:val="28"/>
          <w:u w:val="none"/>
        </w:rPr>
        <w:t>第五章：可持续性发展分析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资金可持续性分析：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资金收入：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乡村振兴公益创业基金资助、项目自我造血（盈利）、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大学创业资助、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乡村振兴研究会资助、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乡村工匠课题经费，以及其他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……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支出：讲师课酬、差旅费（交通、食宿）、宣传推广费等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总结：资金有盈余，可持续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年，在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X+1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年后，将采取哪些措施、方法，继续确保资金可持续。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团队可持续性分析：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团队数量有保障：依托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大学成立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大学乡村振兴研究会乡村工匠培训中心（二级社团），每年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月份可面向全校师生开展纳新，团队数量有保障。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团队专业性保障：培训流程、培训方式、培训内容、培训讲师、师带徒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/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老带新制度等为锻炼新进成员的专业性、实践能力保驾护航。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项目可复制性分析：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项目复制到其他地区会遇到哪些问题：资金不足、当地团队不专业、数量不够、当地政策不支持、推广难度、以及当地农村、主管部门的意识缺乏，加大推广、执行难度。以及其他问题、难点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……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上述问题如何解决的办法：具体实际、非空话套话。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已经成功复制的典型案例：成果成效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28"/>
          <w:szCs w:val="28"/>
          <w:u w:val="none"/>
        </w:rPr>
        <w:t>第六章：运营成果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1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课程被列入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编录（荣誉）；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2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、已获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乡村振兴公益创业基金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万元的资助（一次性）；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3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、总计培训乡村工匠超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万人；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4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、团队被授予乡村振兴先锋、农村传统工艺推广大使等荣誉称号；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5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等多名专家（大咖）联名推荐；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6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等多位省市领导先后莅临社团视察，并给予充分肯定；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7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日报、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教育报等多家主流媒体先后对项目及团队进行采访和报道；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8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等多个农村发来感谢信；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以及其他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……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配图配文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28"/>
          <w:szCs w:val="28"/>
          <w:u w:val="none"/>
        </w:rPr>
        <w:t>第七章：团队介绍（人力资源）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1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、团队组织框架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8"/>
          <w:sz w:val="25"/>
          <w:szCs w:val="25"/>
          <w:u w:val="none"/>
        </w:rPr>
        <w:t>社团组织框架图：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大学乡村振兴研究会乡村工匠培训中心主任——培训部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+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外联部（拉赞助、企业联系）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+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办公室（纳新、考核）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+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财务部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+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宣传部（新媒体、推广）以及其他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……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8"/>
          <w:sz w:val="25"/>
          <w:szCs w:val="25"/>
          <w:u w:val="none"/>
        </w:rPr>
        <w:t>部门职责介绍：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具体职责，实际非空话，可分点介绍。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2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、项目成员（学生）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照片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：证件照（工作服照）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姓名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：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团队职务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：宣传部部长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专业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：新媒体、市场营销、广告设计等相关专业（主修、辅修均可）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优点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/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经验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：与新媒体、广告宣传有关的曾经的工作经验（工作成果）、实践经验（实践成果）、专业获奖（专业赛事奖项，例如新媒体大赛、营销策划大赛等，非综合性的赛事，例如创业大赛、大创计划等）、以及其他能证明专业水平、专业实力的内容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具体负责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：具体职责，实际非空话，可分点介绍。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【注意】类似主要成员可以展示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5-7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个，全部左图右文。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3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、指导老师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照片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：证件照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姓名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：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职务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：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大学乡村振兴研究会会长、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地区乡村工匠协会常务副会长等（教师本身职务，指导教师已经说明在项目中担任的角色，因此指导老师无需介绍团队职务。）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优点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/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经验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：同学生撰写格式一样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具体负责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：同学生撰写格式一样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【注意】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2-3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名指导教师，全部左图右文。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4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、专家顾问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介绍格式跟指导教师一样（但是不用写具体负责，专家顾问即代表在项目中的角色定位，也代表在项目中负责的事情，即咨询、顾问。）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28"/>
          <w:szCs w:val="28"/>
          <w:u w:val="none"/>
        </w:rPr>
        <w:t>第八章：财务分析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1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、财务报表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（业务活动表、资产负债表、现金流量表等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……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先制作明细表再制作正规报表，好处：数据更加客观合理，不至于差之以毫，谬之千里；对数据的来源计算更加清楚，在应对财务问题更能对答。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以下是财务收入支出明细表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drawing>
          <wp:inline distT="0" distB="0" distL="114300" distR="114300">
            <wp:extent cx="8239125" cy="3257550"/>
            <wp:effectExtent l="0" t="0" r="190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91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正规财务报表（一般涵括业务活动表、现金流量表、资产负债表等，可参照组委会给的财务报表模板）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drawing>
          <wp:inline distT="0" distB="0" distL="114300" distR="114300">
            <wp:extent cx="8239125" cy="3257550"/>
            <wp:effectExtent l="0" t="0" r="190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91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25"/>
          <w:szCs w:val="25"/>
          <w:u w:val="none"/>
        </w:rPr>
        <w:t>财务报表文字分析：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对财务报表的一些关键数据进行重点强调说明，避免财务报表看不懂可以看数据解读。切勿把书本上一些财务计算方法、规则搬到计划书，实属无意义，而且占篇幅。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2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、资金需求及用途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目前不缺钱不代表将来不缺钱，随着项目的扩大运营，在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方面需要加大投入，但目前资金来源所有总计总和，尚缺少近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万元的资金，这些钱主要用在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等方面（具体化、明细化）。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28"/>
          <w:szCs w:val="28"/>
          <w:u w:val="none"/>
        </w:rPr>
        <w:t>第九章：教育维度（引领教育）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1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、专创融合、多学科交叉、实践教育（教育自己）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8"/>
          <w:sz w:val="25"/>
          <w:szCs w:val="25"/>
          <w:u w:val="none"/>
        </w:rPr>
        <w:t>专创结合：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所学专业知识与在项目中所负责之任务高度吻合。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8"/>
          <w:sz w:val="25"/>
          <w:szCs w:val="25"/>
          <w:u w:val="none"/>
        </w:rPr>
        <w:t>多学科交叉：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不同学科专业优势互补，体现多学科交叉的优点。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8"/>
          <w:sz w:val="25"/>
          <w:szCs w:val="25"/>
          <w:u w:val="none"/>
        </w:rPr>
        <w:t>实践促教育、成长：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团队成员在实践中获得哪些能力、经验，并由此进一步取得哪些成就，这些都是项目实践所带来的教育与成长的价值、意义。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2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、产学研、科技成果转化、校企合作、产教融合、示范引领、协同创新（教育他人）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8"/>
          <w:sz w:val="25"/>
          <w:szCs w:val="25"/>
          <w:u w:val="none"/>
        </w:rPr>
        <w:t>产教融合、产学研、校地合作：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与不同农村、地区开展乡村工匠培训，由此带动更多相关专业的学生参与实践，提高他们哪些方面的能力。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8"/>
          <w:sz w:val="25"/>
          <w:szCs w:val="25"/>
          <w:u w:val="none"/>
        </w:rPr>
        <w:t>教材案例：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本项目已被写进《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XXXXXXXXXXXXX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》一书中当成教学案例，该书是本校指定的通用创业教材，通过教材教学，可有效普及近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名创业课学生，促进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方面的认知和兴趣的提升。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8"/>
          <w:sz w:val="25"/>
          <w:szCs w:val="25"/>
          <w:u w:val="none"/>
        </w:rPr>
        <w:t>技能培训（知识普及）：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本团队已为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（特定人群）开展近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场关于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的技能（知识）培训，通过培训，使他们初步具备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方面的能力。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8"/>
          <w:sz w:val="25"/>
          <w:szCs w:val="25"/>
          <w:u w:val="none"/>
        </w:rPr>
        <w:t>课题立项：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本项目已获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课题研究立项，获得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万元经费，可有效带动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名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专业本科生参与实践研究，有利于提升他们在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等方面的能力。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8"/>
          <w:sz w:val="25"/>
          <w:szCs w:val="25"/>
          <w:u w:val="none"/>
        </w:rPr>
        <w:t>其他：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基于本项目成立的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研究学会（社团），每年可为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名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专业的学生提供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内容培训以及实践教育岗位，有利于提升他们在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XXXXXXXX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等方面的能力。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3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、学校支持与孵化（教育资源发挥作用）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学校提供哪些支持与帮助：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通过这些帮助完成哪些成果：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28"/>
          <w:szCs w:val="28"/>
          <w:u w:val="none"/>
        </w:rPr>
        <w:t>第十章：社会价值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带动大学生从事参与农村、城乡社区社会服务就业创业情况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带动本校学生参与乡村工匠培训服务，带动人次，服务效果；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通过校校联盟，带动其他高校学生参与乡村工匠培训服务，带动人次，服务效果，服务范围。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社会效益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对民生、社会、经济、农村等方面的积极意义、影响和价值，可分点介绍，配合数据或者案例，更有说服力。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28"/>
          <w:szCs w:val="28"/>
          <w:u w:val="none"/>
        </w:rPr>
        <w:t>第十一章：风险分析与应对措施（风控）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1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、资金风险分析与应对措施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2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、管理风险分析与应对措施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【注意】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风险分析：什么原因，导致什么风险，风险造成什么后果。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应对措施：紧扣项目实际，具体撰写落地可行的措施，而非笼统套话、官话。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每个风险分析完之后紧跟着应对措施，一组一组，避免上面都是风险，下面都是应对措施，较难对上号，不利于阅读。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一般一个项目三到四个风险即可，太多风险自己都不相信项目能做起来吧。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28"/>
          <w:szCs w:val="28"/>
          <w:u w:val="none"/>
        </w:rPr>
        <w:t>第十二章：未来计划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4"/>
          <w:szCs w:val="24"/>
          <w:u w:val="none"/>
          <w:lang w:val="en-US"/>
        </w:rPr>
        <w:t>1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4"/>
          <w:szCs w:val="24"/>
          <w:u w:val="none"/>
        </w:rPr>
        <w:t>、近期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4"/>
          <w:szCs w:val="24"/>
          <w:u w:val="none"/>
          <w:lang w:val="en-US"/>
        </w:rPr>
        <w:t>3-6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4"/>
          <w:szCs w:val="24"/>
          <w:u w:val="none"/>
        </w:rPr>
        <w:t>个月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计划一：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计划二：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计划三：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计划四：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以及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……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4"/>
          <w:szCs w:val="24"/>
          <w:u w:val="none"/>
          <w:lang w:val="en-US"/>
        </w:rPr>
        <w:t>2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4"/>
          <w:szCs w:val="24"/>
          <w:u w:val="none"/>
        </w:rPr>
        <w:t>、短期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4"/>
          <w:szCs w:val="24"/>
          <w:u w:val="none"/>
          <w:lang w:val="en-US"/>
        </w:rPr>
        <w:t>1-2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4"/>
          <w:szCs w:val="24"/>
          <w:u w:val="none"/>
        </w:rPr>
        <w:t>年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计划一：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计划二：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计划三：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计划四：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以及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……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4"/>
          <w:szCs w:val="24"/>
          <w:u w:val="none"/>
          <w:lang w:val="en-US"/>
        </w:rPr>
        <w:t>3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4"/>
          <w:szCs w:val="24"/>
          <w:u w:val="none"/>
        </w:rPr>
        <w:t>、中期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4"/>
          <w:szCs w:val="24"/>
          <w:u w:val="none"/>
          <w:lang w:val="en-US"/>
        </w:rPr>
        <w:t>3-5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4"/>
          <w:szCs w:val="24"/>
          <w:u w:val="none"/>
        </w:rPr>
        <w:t>年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计划一：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计划二：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计划三：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计划四：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以及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……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4"/>
          <w:szCs w:val="24"/>
          <w:u w:val="none"/>
          <w:lang w:val="en-US"/>
        </w:rPr>
        <w:t>4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4"/>
          <w:szCs w:val="24"/>
          <w:u w:val="none"/>
        </w:rPr>
        <w:t>、远期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4"/>
          <w:szCs w:val="24"/>
          <w:u w:val="none"/>
          <w:lang w:val="en-US"/>
        </w:rPr>
        <w:t>5</w:t>
      </w:r>
      <w:r>
        <w:rPr>
          <w:rStyle w:val="5"/>
          <w:rFonts w:hint="eastAsia" w:ascii="宋体" w:hAnsi="宋体" w:eastAsia="宋体" w:cs="宋体"/>
          <w:i w:val="0"/>
          <w:caps w:val="0"/>
          <w:spacing w:val="8"/>
          <w:sz w:val="24"/>
          <w:szCs w:val="24"/>
          <w:u w:val="none"/>
        </w:rPr>
        <w:t>年之后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计划一：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计划二：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计划三：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计划四：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以及</w:t>
      </w: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  <w:lang w:val="en-US"/>
        </w:rPr>
        <w:t>……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8"/>
          <w:sz w:val="25"/>
          <w:szCs w:val="25"/>
          <w:u w:val="none"/>
        </w:rPr>
        <w:t>【备注】每个时间段可以做多条计划，每条计划应该说明清楚，具体怎么做，预计可以达到的目标（数值化或肯定的指标）。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28"/>
          <w:szCs w:val="28"/>
          <w:u w:val="none"/>
        </w:rPr>
        <w:t>附录附件：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正文放不下且有一定证明意义和价值的图片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图片排版要遵循规则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spacing w:val="8"/>
          <w:sz w:val="25"/>
          <w:szCs w:val="25"/>
          <w:u w:val="none"/>
        </w:rPr>
        <w:t>图片下方要小行字注释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stem-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ZGJkYThhNzg2N2YwMjExNjE0NzI1Nzg0ODQ2MzkifQ=="/>
  </w:docVars>
  <w:rsids>
    <w:rsidRoot w:val="00000000"/>
    <w:rsid w:val="516C0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46df0af1dd1e3ff2855f65d5debe7cd9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4579</Words>
  <Characters>4851</Characters>
  <Lines>0</Lines>
  <Paragraphs>0</Paragraphs>
  <TotalTime>0</TotalTime>
  <ScaleCrop>false</ScaleCrop>
  <LinksUpToDate>false</LinksUpToDate>
  <CharactersWithSpaces>4851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2023-05-15T17:04:00Z</dcterms:created>
  <dc:creator>iPhone</dc:creator>
  <cp:lastModifiedBy>风心海</cp:lastModifiedBy>
  <dcterms:modified xsi:type="dcterms:W3CDTF">2023-05-15T09:06:35Z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043EEF9711684CB887D851DCBFC31729_13</vt:lpwstr>
  </property>
</Properties>
</file>